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5A" w:rsidRDefault="00E7699C" w:rsidP="00D16568">
      <w:pPr>
        <w:pStyle w:val="Header"/>
        <w:tabs>
          <w:tab w:val="clear" w:pos="4320"/>
          <w:tab w:val="clear" w:pos="8640"/>
        </w:tabs>
        <w:ind w:left="-187"/>
      </w:pPr>
      <w:r>
        <w:rPr>
          <w:noProof/>
          <w:lang w:bidi="ar-SA"/>
        </w:rPr>
        <w:drawing>
          <wp:inline distT="0" distB="0" distL="0" distR="0">
            <wp:extent cx="1696720" cy="619760"/>
            <wp:effectExtent l="25400" t="0" r="5080" b="0"/>
            <wp:docPr id="1" name="Picture 7" descr="Colby_uni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by_unit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5A" w:rsidRPr="00D16568" w:rsidRDefault="0083085A" w:rsidP="00D16568">
      <w:pPr>
        <w:pStyle w:val="Header"/>
        <w:tabs>
          <w:tab w:val="clear" w:pos="4320"/>
          <w:tab w:val="clear" w:pos="8640"/>
        </w:tabs>
        <w:ind w:left="630"/>
        <w:rPr>
          <w:sz w:val="20"/>
        </w:rPr>
      </w:pPr>
      <w:r w:rsidRPr="00D16568">
        <w:rPr>
          <w:sz w:val="20"/>
        </w:rPr>
        <w:t>Department of Chemistry</w:t>
      </w:r>
    </w:p>
    <w:p w:rsidR="0083085A" w:rsidRPr="00D16568" w:rsidRDefault="0083085A" w:rsidP="00D16568">
      <w:pPr>
        <w:pStyle w:val="Header"/>
        <w:tabs>
          <w:tab w:val="clear" w:pos="4320"/>
          <w:tab w:val="clear" w:pos="8640"/>
        </w:tabs>
        <w:ind w:left="630"/>
        <w:rPr>
          <w:sz w:val="20"/>
        </w:rPr>
      </w:pPr>
      <w:r w:rsidRPr="00D16568">
        <w:rPr>
          <w:sz w:val="20"/>
        </w:rPr>
        <w:t>Instrumental Analysis, CH332</w:t>
      </w:r>
    </w:p>
    <w:p w:rsidR="0083085A" w:rsidRPr="00D16568" w:rsidRDefault="0083085A" w:rsidP="00D16568">
      <w:pPr>
        <w:pStyle w:val="Header"/>
        <w:tabs>
          <w:tab w:val="clear" w:pos="4320"/>
          <w:tab w:val="clear" w:pos="8640"/>
        </w:tabs>
        <w:ind w:left="630"/>
        <w:rPr>
          <w:sz w:val="20"/>
        </w:rPr>
      </w:pPr>
      <w:r w:rsidRPr="00D16568">
        <w:rPr>
          <w:sz w:val="20"/>
        </w:rPr>
        <w:t>5768 Mayflower Hill Dr.</w:t>
      </w:r>
    </w:p>
    <w:p w:rsidR="0083085A" w:rsidRPr="00D16568" w:rsidRDefault="0083085A" w:rsidP="00D16568">
      <w:pPr>
        <w:pStyle w:val="Header"/>
        <w:tabs>
          <w:tab w:val="clear" w:pos="4320"/>
          <w:tab w:val="clear" w:pos="8640"/>
        </w:tabs>
        <w:ind w:left="630"/>
        <w:rPr>
          <w:sz w:val="20"/>
        </w:rPr>
        <w:sectPr w:rsidR="0083085A" w:rsidRPr="00D16568">
          <w:pgSz w:w="12240" w:h="15840"/>
          <w:pgMar w:top="1080" w:right="1440" w:bottom="1080" w:left="1440" w:gutter="0"/>
          <w:cols w:num="2"/>
        </w:sectPr>
      </w:pPr>
      <w:r>
        <w:rPr>
          <w:sz w:val="20"/>
        </w:rPr>
        <w:t>Waterville, ME 04901</w:t>
      </w:r>
    </w:p>
    <w:p w:rsidR="0083085A" w:rsidRDefault="0083085A" w:rsidP="00D16568">
      <w:pPr>
        <w:pStyle w:val="Header"/>
        <w:pBdr>
          <w:top w:val="single" w:sz="2" w:space="11" w:color="auto"/>
        </w:pBdr>
        <w:spacing w:line="20" w:lineRule="exact"/>
      </w:pPr>
    </w:p>
    <w:p w:rsidR="0083085A" w:rsidRPr="00D16568" w:rsidRDefault="0083085A" w:rsidP="00D16568">
      <w:pPr>
        <w:jc w:val="center"/>
        <w:rPr>
          <w:sz w:val="28"/>
        </w:rPr>
      </w:pPr>
      <w:r w:rsidRPr="00D16568">
        <w:rPr>
          <w:sz w:val="28"/>
        </w:rPr>
        <w:t>Colby College Drinking Water Analysis Report</w:t>
      </w:r>
    </w:p>
    <w:p w:rsidR="0083085A" w:rsidRPr="00D16568" w:rsidRDefault="0083085A">
      <w:pPr>
        <w:rPr>
          <w:sz w:val="20"/>
        </w:rPr>
      </w:pPr>
      <w:r w:rsidRPr="00D16568">
        <w:rPr>
          <w:sz w:val="20"/>
        </w:rPr>
        <w:t xml:space="preserve">Name: </w:t>
      </w:r>
    </w:p>
    <w:p w:rsidR="00AD1798" w:rsidRDefault="003B5B76">
      <w:pPr>
        <w:rPr>
          <w:sz w:val="20"/>
        </w:rPr>
      </w:pPr>
      <w:r>
        <w:rPr>
          <w:sz w:val="20"/>
        </w:rPr>
        <w:t>Address</w:t>
      </w:r>
      <w:r w:rsidR="0083085A" w:rsidRPr="00D16568">
        <w:rPr>
          <w:sz w:val="20"/>
        </w:rPr>
        <w:t xml:space="preserve">: </w:t>
      </w:r>
    </w:p>
    <w:p w:rsidR="0083085A" w:rsidRPr="00D16568" w:rsidRDefault="0083085A">
      <w:pPr>
        <w:rPr>
          <w:sz w:val="20"/>
        </w:rPr>
      </w:pPr>
      <w:r w:rsidRPr="00D16568">
        <w:rPr>
          <w:sz w:val="20"/>
        </w:rPr>
        <w:t>Well Depth</w:t>
      </w:r>
      <w:proofErr w:type="gramStart"/>
      <w:r w:rsidRPr="00D16568">
        <w:rPr>
          <w:sz w:val="20"/>
        </w:rPr>
        <w:t xml:space="preserve">: </w:t>
      </w:r>
      <w:r w:rsidR="00AD1798">
        <w:rPr>
          <w:sz w:val="20"/>
        </w:rPr>
        <w:t xml:space="preserve">                 </w:t>
      </w:r>
      <w:r w:rsidRPr="00D16568">
        <w:rPr>
          <w:sz w:val="20"/>
        </w:rPr>
        <w:t>feet</w:t>
      </w:r>
      <w:proofErr w:type="gramEnd"/>
    </w:p>
    <w:p w:rsidR="003B5B76" w:rsidRDefault="0083085A">
      <w:pPr>
        <w:rPr>
          <w:sz w:val="20"/>
        </w:rPr>
      </w:pPr>
      <w:r w:rsidRPr="00D16568">
        <w:rPr>
          <w:sz w:val="20"/>
        </w:rPr>
        <w:t>Sample Number</w:t>
      </w:r>
      <w:r w:rsidR="003B5B76">
        <w:rPr>
          <w:sz w:val="20"/>
        </w:rPr>
        <w:t>:</w:t>
      </w:r>
    </w:p>
    <w:p w:rsidR="0083085A" w:rsidRPr="00D16568" w:rsidRDefault="003B5B76">
      <w:pPr>
        <w:rPr>
          <w:sz w:val="20"/>
        </w:rPr>
      </w:pPr>
      <w:r>
        <w:rPr>
          <w:sz w:val="20"/>
        </w:rPr>
        <w:t>Sample Location:</w:t>
      </w:r>
    </w:p>
    <w:p w:rsidR="00AD1798" w:rsidRDefault="00AD1798">
      <w:pPr>
        <w:rPr>
          <w:sz w:val="20"/>
        </w:rPr>
      </w:pPr>
      <w:r>
        <w:rPr>
          <w:sz w:val="20"/>
        </w:rPr>
        <w:t>Analysis Date</w:t>
      </w:r>
      <w:r w:rsidR="0083085A" w:rsidRPr="00D16568">
        <w:rPr>
          <w:sz w:val="20"/>
        </w:rPr>
        <w:t>:</w:t>
      </w:r>
      <w:r>
        <w:rPr>
          <w:sz w:val="20"/>
        </w:rPr>
        <w:t xml:space="preserve"> 3/10/2010</w:t>
      </w:r>
    </w:p>
    <w:p w:rsidR="0083085A" w:rsidRPr="00D16568" w:rsidRDefault="0083085A">
      <w:pPr>
        <w:rPr>
          <w:sz w:val="20"/>
        </w:rPr>
      </w:pPr>
      <w:r w:rsidRPr="00D16568">
        <w:rPr>
          <w:sz w:val="20"/>
        </w:rPr>
        <w:t>Report Date: 3/31/2009</w:t>
      </w:r>
    </w:p>
    <w:p w:rsidR="0083085A" w:rsidRPr="00D16568" w:rsidRDefault="0083085A">
      <w:pPr>
        <w:rPr>
          <w:sz w:val="20"/>
        </w:rPr>
      </w:pPr>
    </w:p>
    <w:p w:rsidR="0083085A" w:rsidRDefault="0083085A">
      <w:pPr>
        <w:rPr>
          <w:sz w:val="20"/>
        </w:rPr>
      </w:pPr>
      <w:r>
        <w:rPr>
          <w:sz w:val="20"/>
        </w:rPr>
        <w:t xml:space="preserve">Samples were analyzed using a </w:t>
      </w:r>
      <w:proofErr w:type="spellStart"/>
      <w:r>
        <w:rPr>
          <w:sz w:val="20"/>
        </w:rPr>
        <w:t>Spectro</w:t>
      </w:r>
      <w:proofErr w:type="spellEnd"/>
      <w:r>
        <w:rPr>
          <w:sz w:val="20"/>
        </w:rPr>
        <w:t xml:space="preserve"> Arcos Inductively Coupled Plasma Atomic Emission Spectrometer.  Detection limits for each element are listed in the tables below.</w:t>
      </w:r>
    </w:p>
    <w:p w:rsidR="0083085A" w:rsidRDefault="0083085A"/>
    <w:p w:rsidR="0083085A" w:rsidRPr="00D16568" w:rsidRDefault="0083085A" w:rsidP="005E6827">
      <w:pPr>
        <w:rPr>
          <w:sz w:val="22"/>
        </w:rPr>
      </w:pPr>
      <w:r w:rsidRPr="00D16568">
        <w:rPr>
          <w:sz w:val="22"/>
        </w:rPr>
        <w:t>Primary Drinking Water Regulations</w:t>
      </w: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535"/>
        <w:gridCol w:w="2443"/>
        <w:gridCol w:w="1530"/>
        <w:gridCol w:w="1800"/>
        <w:gridCol w:w="1620"/>
      </w:tblGrid>
      <w:tr w:rsidR="0083085A" w:rsidRPr="00D16568">
        <w:tc>
          <w:tcPr>
            <w:tcW w:w="1535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Element</w:t>
            </w:r>
          </w:p>
        </w:tc>
        <w:tc>
          <w:tcPr>
            <w:tcW w:w="2443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Your Results (ppb*)</w:t>
            </w:r>
          </w:p>
        </w:tc>
        <w:tc>
          <w:tcPr>
            <w:tcW w:w="1530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Maximum Contaminant Level (ppb)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Detection Limit (ppb)</w:t>
            </w:r>
          </w:p>
        </w:tc>
        <w:tc>
          <w:tcPr>
            <w:tcW w:w="1620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Exceeds Limit (Y/N)</w:t>
            </w:r>
          </w:p>
        </w:tc>
      </w:tr>
      <w:tr w:rsidR="0083085A" w:rsidRPr="00D16568">
        <w:tc>
          <w:tcPr>
            <w:tcW w:w="1535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Arsenic</w:t>
            </w:r>
          </w:p>
        </w:tc>
        <w:tc>
          <w:tcPr>
            <w:tcW w:w="2443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530" w:type="dxa"/>
          </w:tcPr>
          <w:p w:rsidR="0083085A" w:rsidRPr="0038043B" w:rsidRDefault="0083085A" w:rsidP="0038043B">
            <w:pPr>
              <w:jc w:val="center"/>
            </w:pPr>
            <w:r w:rsidRPr="0038043B">
              <w:rPr>
                <w:sz w:val="22"/>
              </w:rPr>
              <w:t>10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620" w:type="dxa"/>
          </w:tcPr>
          <w:p w:rsidR="0083085A" w:rsidRPr="0038043B" w:rsidRDefault="0083085A" w:rsidP="00D95F6A">
            <w:pPr>
              <w:jc w:val="center"/>
            </w:pPr>
          </w:p>
        </w:tc>
      </w:tr>
      <w:tr w:rsidR="0083085A" w:rsidRPr="00D16568">
        <w:tc>
          <w:tcPr>
            <w:tcW w:w="1535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Barium</w:t>
            </w:r>
          </w:p>
        </w:tc>
        <w:tc>
          <w:tcPr>
            <w:tcW w:w="2443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530" w:type="dxa"/>
          </w:tcPr>
          <w:p w:rsidR="0083085A" w:rsidRPr="0038043B" w:rsidRDefault="0083085A" w:rsidP="0038043B">
            <w:pPr>
              <w:jc w:val="center"/>
            </w:pPr>
            <w:r w:rsidRPr="0038043B">
              <w:rPr>
                <w:sz w:val="22"/>
              </w:rPr>
              <w:t>2000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620" w:type="dxa"/>
          </w:tcPr>
          <w:p w:rsidR="0083085A" w:rsidRPr="0038043B" w:rsidRDefault="0083085A" w:rsidP="00D95F6A">
            <w:pPr>
              <w:jc w:val="center"/>
            </w:pPr>
          </w:p>
        </w:tc>
      </w:tr>
      <w:tr w:rsidR="0083085A" w:rsidRPr="00D16568">
        <w:tc>
          <w:tcPr>
            <w:tcW w:w="1535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Beryllium</w:t>
            </w:r>
          </w:p>
        </w:tc>
        <w:tc>
          <w:tcPr>
            <w:tcW w:w="2443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530" w:type="dxa"/>
          </w:tcPr>
          <w:p w:rsidR="0083085A" w:rsidRPr="0038043B" w:rsidRDefault="0083085A" w:rsidP="0038043B">
            <w:pPr>
              <w:jc w:val="center"/>
            </w:pPr>
            <w:r w:rsidRPr="0038043B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620" w:type="dxa"/>
          </w:tcPr>
          <w:p w:rsidR="0083085A" w:rsidRPr="0038043B" w:rsidRDefault="0083085A" w:rsidP="00D95F6A">
            <w:pPr>
              <w:jc w:val="center"/>
            </w:pPr>
          </w:p>
        </w:tc>
      </w:tr>
      <w:tr w:rsidR="0083085A" w:rsidRPr="00D16568">
        <w:tc>
          <w:tcPr>
            <w:tcW w:w="1535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Cadmium</w:t>
            </w:r>
          </w:p>
        </w:tc>
        <w:tc>
          <w:tcPr>
            <w:tcW w:w="2443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530" w:type="dxa"/>
          </w:tcPr>
          <w:p w:rsidR="0083085A" w:rsidRPr="0038043B" w:rsidRDefault="0083085A" w:rsidP="0038043B">
            <w:pPr>
              <w:jc w:val="center"/>
            </w:pPr>
            <w:r w:rsidRPr="0038043B">
              <w:rPr>
                <w:sz w:val="22"/>
              </w:rPr>
              <w:t>5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620" w:type="dxa"/>
          </w:tcPr>
          <w:p w:rsidR="0083085A" w:rsidRPr="0038043B" w:rsidRDefault="0083085A" w:rsidP="00D95F6A">
            <w:pPr>
              <w:jc w:val="center"/>
            </w:pPr>
          </w:p>
        </w:tc>
      </w:tr>
      <w:tr w:rsidR="0083085A" w:rsidRPr="00D16568">
        <w:tc>
          <w:tcPr>
            <w:tcW w:w="1535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Chromium</w:t>
            </w:r>
          </w:p>
        </w:tc>
        <w:tc>
          <w:tcPr>
            <w:tcW w:w="2443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530" w:type="dxa"/>
          </w:tcPr>
          <w:p w:rsidR="0083085A" w:rsidRPr="0038043B" w:rsidRDefault="0083085A" w:rsidP="0038043B">
            <w:pPr>
              <w:jc w:val="center"/>
            </w:pPr>
            <w:r w:rsidRPr="0038043B">
              <w:rPr>
                <w:sz w:val="22"/>
              </w:rPr>
              <w:t>100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620" w:type="dxa"/>
          </w:tcPr>
          <w:p w:rsidR="0083085A" w:rsidRPr="0038043B" w:rsidRDefault="0083085A" w:rsidP="00D95F6A">
            <w:pPr>
              <w:jc w:val="center"/>
            </w:pPr>
          </w:p>
        </w:tc>
      </w:tr>
      <w:tr w:rsidR="0083085A" w:rsidRPr="00D16568">
        <w:tc>
          <w:tcPr>
            <w:tcW w:w="1535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Copper</w:t>
            </w:r>
          </w:p>
        </w:tc>
        <w:tc>
          <w:tcPr>
            <w:tcW w:w="2443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530" w:type="dxa"/>
          </w:tcPr>
          <w:p w:rsidR="0083085A" w:rsidRPr="0038043B" w:rsidRDefault="0083085A" w:rsidP="0038043B">
            <w:pPr>
              <w:jc w:val="center"/>
            </w:pPr>
            <w:r w:rsidRPr="0038043B">
              <w:rPr>
                <w:sz w:val="22"/>
              </w:rPr>
              <w:t>1300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620" w:type="dxa"/>
          </w:tcPr>
          <w:p w:rsidR="0083085A" w:rsidRPr="0038043B" w:rsidRDefault="0083085A" w:rsidP="00D95F6A">
            <w:pPr>
              <w:jc w:val="center"/>
            </w:pPr>
          </w:p>
        </w:tc>
      </w:tr>
      <w:tr w:rsidR="0083085A" w:rsidRPr="00D16568">
        <w:tc>
          <w:tcPr>
            <w:tcW w:w="1535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Lead</w:t>
            </w:r>
          </w:p>
        </w:tc>
        <w:tc>
          <w:tcPr>
            <w:tcW w:w="2443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530" w:type="dxa"/>
          </w:tcPr>
          <w:p w:rsidR="0083085A" w:rsidRPr="0038043B" w:rsidRDefault="0083085A" w:rsidP="0038043B">
            <w:pPr>
              <w:jc w:val="center"/>
            </w:pPr>
            <w:r w:rsidRPr="0038043B">
              <w:rPr>
                <w:sz w:val="22"/>
              </w:rPr>
              <w:t>15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620" w:type="dxa"/>
          </w:tcPr>
          <w:p w:rsidR="0083085A" w:rsidRPr="0038043B" w:rsidRDefault="0083085A" w:rsidP="00D95F6A">
            <w:pPr>
              <w:jc w:val="center"/>
            </w:pPr>
          </w:p>
        </w:tc>
      </w:tr>
    </w:tbl>
    <w:p w:rsidR="0083085A" w:rsidRPr="00D16568" w:rsidRDefault="0083085A" w:rsidP="005E6827">
      <w:pPr>
        <w:rPr>
          <w:sz w:val="22"/>
        </w:rPr>
      </w:pPr>
      <w:r w:rsidRPr="00D16568">
        <w:rPr>
          <w:sz w:val="22"/>
        </w:rPr>
        <w:t>Secondary Drinking Water Regulations</w:t>
      </w: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476"/>
        <w:gridCol w:w="2502"/>
        <w:gridCol w:w="1530"/>
        <w:gridCol w:w="1800"/>
        <w:gridCol w:w="1620"/>
      </w:tblGrid>
      <w:tr w:rsidR="0083085A" w:rsidRPr="00D16568">
        <w:tc>
          <w:tcPr>
            <w:tcW w:w="1476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Element</w:t>
            </w:r>
          </w:p>
        </w:tc>
        <w:tc>
          <w:tcPr>
            <w:tcW w:w="2502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Your Results (ppb)</w:t>
            </w:r>
          </w:p>
        </w:tc>
        <w:tc>
          <w:tcPr>
            <w:tcW w:w="1530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Maximum Contaminant Level (ppb)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Detection Limit (ppb)</w:t>
            </w:r>
          </w:p>
        </w:tc>
        <w:tc>
          <w:tcPr>
            <w:tcW w:w="1620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Exceeds Limit (Y/N)</w:t>
            </w:r>
          </w:p>
        </w:tc>
      </w:tr>
      <w:tr w:rsidR="0083085A" w:rsidRPr="00D16568">
        <w:tc>
          <w:tcPr>
            <w:tcW w:w="1476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Aluminum</w:t>
            </w:r>
          </w:p>
        </w:tc>
        <w:tc>
          <w:tcPr>
            <w:tcW w:w="2502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530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200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620" w:type="dxa"/>
          </w:tcPr>
          <w:p w:rsidR="0083085A" w:rsidRPr="0038043B" w:rsidRDefault="0083085A" w:rsidP="002F68AD">
            <w:pPr>
              <w:jc w:val="center"/>
            </w:pPr>
          </w:p>
        </w:tc>
      </w:tr>
      <w:tr w:rsidR="0083085A" w:rsidRPr="00D16568">
        <w:tc>
          <w:tcPr>
            <w:tcW w:w="1476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Manganese</w:t>
            </w:r>
          </w:p>
        </w:tc>
        <w:tc>
          <w:tcPr>
            <w:tcW w:w="2502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530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50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620" w:type="dxa"/>
          </w:tcPr>
          <w:p w:rsidR="0083085A" w:rsidRPr="0038043B" w:rsidRDefault="0083085A" w:rsidP="00D95F6A">
            <w:pPr>
              <w:jc w:val="center"/>
            </w:pPr>
          </w:p>
        </w:tc>
      </w:tr>
      <w:tr w:rsidR="0083085A" w:rsidRPr="00D16568">
        <w:tc>
          <w:tcPr>
            <w:tcW w:w="1476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Silver</w:t>
            </w:r>
          </w:p>
        </w:tc>
        <w:tc>
          <w:tcPr>
            <w:tcW w:w="2502" w:type="dxa"/>
          </w:tcPr>
          <w:p w:rsidR="0083085A" w:rsidRPr="0038043B" w:rsidRDefault="0083085A" w:rsidP="002F68AD">
            <w:pPr>
              <w:jc w:val="center"/>
            </w:pPr>
          </w:p>
        </w:tc>
        <w:tc>
          <w:tcPr>
            <w:tcW w:w="1530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100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620" w:type="dxa"/>
          </w:tcPr>
          <w:p w:rsidR="0083085A" w:rsidRPr="0038043B" w:rsidRDefault="0083085A" w:rsidP="00D95F6A">
            <w:pPr>
              <w:jc w:val="center"/>
            </w:pPr>
          </w:p>
        </w:tc>
      </w:tr>
      <w:tr w:rsidR="0083085A" w:rsidRPr="00D16568">
        <w:tc>
          <w:tcPr>
            <w:tcW w:w="1476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Zinc</w:t>
            </w:r>
          </w:p>
        </w:tc>
        <w:tc>
          <w:tcPr>
            <w:tcW w:w="2502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530" w:type="dxa"/>
          </w:tcPr>
          <w:p w:rsidR="0083085A" w:rsidRPr="0038043B" w:rsidRDefault="0083085A" w:rsidP="00D95F6A">
            <w:pPr>
              <w:jc w:val="center"/>
            </w:pPr>
            <w:r w:rsidRPr="0038043B">
              <w:rPr>
                <w:sz w:val="22"/>
              </w:rPr>
              <w:t>5000</w:t>
            </w:r>
          </w:p>
        </w:tc>
        <w:tc>
          <w:tcPr>
            <w:tcW w:w="1800" w:type="dxa"/>
          </w:tcPr>
          <w:p w:rsidR="0083085A" w:rsidRPr="0038043B" w:rsidRDefault="0083085A" w:rsidP="00D95F6A">
            <w:pPr>
              <w:jc w:val="center"/>
            </w:pPr>
          </w:p>
        </w:tc>
        <w:tc>
          <w:tcPr>
            <w:tcW w:w="1620" w:type="dxa"/>
          </w:tcPr>
          <w:p w:rsidR="0083085A" w:rsidRPr="0038043B" w:rsidRDefault="0049691D" w:rsidP="002F68AD">
            <w:pPr>
              <w:jc w:val="center"/>
            </w:pPr>
            <w:r w:rsidRPr="0038043B">
              <w:rPr>
                <w:sz w:val="22"/>
              </w:rPr>
              <w:fldChar w:fldCharType="begin"/>
            </w:r>
            <w:r w:rsidR="0083085A" w:rsidRPr="0038043B">
              <w:rPr>
                <w:sz w:val="22"/>
              </w:rPr>
              <w:instrText xml:space="preserve"> MERGEFIELD Zn_Limit </w:instrText>
            </w:r>
            <w:r w:rsidRPr="0038043B">
              <w:rPr>
                <w:sz w:val="22"/>
              </w:rPr>
              <w:fldChar w:fldCharType="end"/>
            </w:r>
          </w:p>
        </w:tc>
      </w:tr>
    </w:tbl>
    <w:p w:rsidR="00C47852" w:rsidRDefault="0083085A" w:rsidP="005E6827">
      <w:pPr>
        <w:rPr>
          <w:sz w:val="16"/>
        </w:rPr>
      </w:pPr>
      <w:r w:rsidRPr="00D16568">
        <w:rPr>
          <w:sz w:val="16"/>
        </w:rPr>
        <w:t>*</w:t>
      </w:r>
      <w:proofErr w:type="gramStart"/>
      <w:r w:rsidRPr="00D16568">
        <w:rPr>
          <w:sz w:val="16"/>
        </w:rPr>
        <w:t>ppb</w:t>
      </w:r>
      <w:proofErr w:type="gramEnd"/>
      <w:r w:rsidRPr="00D16568">
        <w:rPr>
          <w:sz w:val="16"/>
        </w:rPr>
        <w:t xml:space="preserve"> stands for parts per billion</w:t>
      </w:r>
    </w:p>
    <w:p w:rsidR="0083085A" w:rsidRDefault="0083085A" w:rsidP="005E6827"/>
    <w:p w:rsidR="0083085A" w:rsidRPr="00D16568" w:rsidRDefault="0083085A">
      <w:pPr>
        <w:rPr>
          <w:sz w:val="20"/>
        </w:rPr>
      </w:pPr>
      <w:r w:rsidRPr="00D16568">
        <w:rPr>
          <w:sz w:val="20"/>
        </w:rPr>
        <w:t xml:space="preserve">Primary drinking water </w:t>
      </w:r>
      <w:r>
        <w:rPr>
          <w:sz w:val="20"/>
        </w:rPr>
        <w:t>regulations list</w:t>
      </w:r>
      <w:r w:rsidRPr="00D16568">
        <w:rPr>
          <w:sz w:val="20"/>
        </w:rPr>
        <w:t xml:space="preserve"> elements that are known to be harmful </w:t>
      </w:r>
      <w:r>
        <w:rPr>
          <w:sz w:val="20"/>
        </w:rPr>
        <w:t xml:space="preserve">to human health above a certain </w:t>
      </w:r>
      <w:proofErr w:type="gramStart"/>
      <w:r>
        <w:rPr>
          <w:sz w:val="20"/>
        </w:rPr>
        <w:t>concentration</w:t>
      </w:r>
      <w:proofErr w:type="gramEnd"/>
      <w:r>
        <w:rPr>
          <w:sz w:val="20"/>
        </w:rPr>
        <w:t xml:space="preserve"> (MCL)</w:t>
      </w:r>
      <w:r w:rsidRPr="00D16568">
        <w:rPr>
          <w:sz w:val="20"/>
        </w:rPr>
        <w:t>. Secondary regulations</w:t>
      </w:r>
      <w:r>
        <w:rPr>
          <w:sz w:val="20"/>
        </w:rPr>
        <w:t xml:space="preserve"> list elements that</w:t>
      </w:r>
      <w:r w:rsidRPr="00D16568">
        <w:rPr>
          <w:sz w:val="20"/>
        </w:rPr>
        <w:t xml:space="preserve"> alter th</w:t>
      </w:r>
      <w:r>
        <w:rPr>
          <w:sz w:val="20"/>
        </w:rPr>
        <w:t>e taste and color of your water, but do not pose a human health risk.</w:t>
      </w:r>
    </w:p>
    <w:p w:rsidR="0083085A" w:rsidRPr="00D16568" w:rsidRDefault="0083085A">
      <w:pPr>
        <w:rPr>
          <w:sz w:val="20"/>
        </w:rPr>
      </w:pPr>
    </w:p>
    <w:p w:rsidR="0083085A" w:rsidRPr="00B72609" w:rsidRDefault="0083085A">
      <w:pPr>
        <w:rPr>
          <w:sz w:val="20"/>
        </w:rPr>
      </w:pPr>
      <w:r w:rsidRPr="00B72609">
        <w:rPr>
          <w:sz w:val="20"/>
        </w:rPr>
        <w:t xml:space="preserve">For more information, consult the Kennebec Water District website at </w:t>
      </w:r>
      <w:r w:rsidRPr="00B72609">
        <w:rPr>
          <w:sz w:val="20"/>
          <w:u w:val="single"/>
        </w:rPr>
        <w:t>http://www.kennebecwater.org</w:t>
      </w:r>
      <w:r w:rsidRPr="00B72609">
        <w:rPr>
          <w:sz w:val="20"/>
        </w:rPr>
        <w:t xml:space="preserve"> or the Environmental Protection Agency’s website at </w:t>
      </w:r>
      <w:r w:rsidRPr="00B72609">
        <w:rPr>
          <w:sz w:val="20"/>
          <w:u w:val="single"/>
        </w:rPr>
        <w:t>http://www.epa.gov/safewater/contaminants/index.html</w:t>
      </w:r>
      <w:r w:rsidRPr="00B72609">
        <w:rPr>
          <w:sz w:val="20"/>
        </w:rPr>
        <w:t>.   If your test results are near or above the EPA drinking water limits, we recommend further testing by a certified laboratory, such as Northeast Laboratory Services  (</w:t>
      </w:r>
      <w:r w:rsidRPr="00B72609">
        <w:rPr>
          <w:sz w:val="20"/>
          <w:u w:val="single"/>
        </w:rPr>
        <w:t>http://www.nelabservices.com</w:t>
      </w:r>
      <w:r w:rsidRPr="00B72609">
        <w:rPr>
          <w:sz w:val="20"/>
        </w:rPr>
        <w:t>, 227 China Road, Winslow, ME, 1-800-244-8378).</w:t>
      </w:r>
    </w:p>
    <w:p w:rsidR="0083085A" w:rsidRPr="00D16568" w:rsidRDefault="0083085A">
      <w:pPr>
        <w:rPr>
          <w:sz w:val="20"/>
        </w:rPr>
      </w:pPr>
    </w:p>
    <w:p w:rsidR="0083085A" w:rsidRPr="00D16568" w:rsidRDefault="0083085A" w:rsidP="00E01867">
      <w:pPr>
        <w:rPr>
          <w:sz w:val="20"/>
        </w:rPr>
      </w:pPr>
      <w:r w:rsidRPr="00D16568">
        <w:rPr>
          <w:sz w:val="20"/>
        </w:rPr>
        <w:t>Thank you for participating in our study.</w:t>
      </w:r>
      <w:r>
        <w:rPr>
          <w:sz w:val="20"/>
        </w:rPr>
        <w:t xml:space="preserve">  If you have further questions on your water test please contact Whitney King (dwking@colby.edu).</w:t>
      </w:r>
    </w:p>
    <w:sectPr w:rsidR="0083085A" w:rsidRPr="00D16568" w:rsidSect="00D16568">
      <w:type w:val="continuous"/>
      <w:pgSz w:w="12240" w:h="15840"/>
      <w:pgMar w:top="1440" w:right="1440" w:bottom="1440" w:left="1440" w:gutter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8F70E7"/>
    <w:rsid w:val="00001CB8"/>
    <w:rsid w:val="000A7DA7"/>
    <w:rsid w:val="00100C19"/>
    <w:rsid w:val="0013598E"/>
    <w:rsid w:val="00151E1A"/>
    <w:rsid w:val="00157F56"/>
    <w:rsid w:val="00164538"/>
    <w:rsid w:val="00182F57"/>
    <w:rsid w:val="0018681F"/>
    <w:rsid w:val="001B01D5"/>
    <w:rsid w:val="002F68AD"/>
    <w:rsid w:val="00302EE7"/>
    <w:rsid w:val="00312CF0"/>
    <w:rsid w:val="0038043B"/>
    <w:rsid w:val="003A2C0F"/>
    <w:rsid w:val="003B5820"/>
    <w:rsid w:val="003B5B76"/>
    <w:rsid w:val="003D189F"/>
    <w:rsid w:val="00427790"/>
    <w:rsid w:val="00494258"/>
    <w:rsid w:val="0049691D"/>
    <w:rsid w:val="004B01CC"/>
    <w:rsid w:val="004D6BE8"/>
    <w:rsid w:val="004F4172"/>
    <w:rsid w:val="0059304E"/>
    <w:rsid w:val="005C37E4"/>
    <w:rsid w:val="005E6827"/>
    <w:rsid w:val="006376E1"/>
    <w:rsid w:val="00643300"/>
    <w:rsid w:val="006C192F"/>
    <w:rsid w:val="00720B68"/>
    <w:rsid w:val="00750277"/>
    <w:rsid w:val="00793653"/>
    <w:rsid w:val="007A1CB0"/>
    <w:rsid w:val="007E0710"/>
    <w:rsid w:val="0083085A"/>
    <w:rsid w:val="00847E5A"/>
    <w:rsid w:val="00862616"/>
    <w:rsid w:val="008D5C8E"/>
    <w:rsid w:val="008F70E7"/>
    <w:rsid w:val="00AD1798"/>
    <w:rsid w:val="00B62372"/>
    <w:rsid w:val="00B63653"/>
    <w:rsid w:val="00B72609"/>
    <w:rsid w:val="00BB563A"/>
    <w:rsid w:val="00BD623D"/>
    <w:rsid w:val="00BF5AF2"/>
    <w:rsid w:val="00C47852"/>
    <w:rsid w:val="00CC15DD"/>
    <w:rsid w:val="00D16568"/>
    <w:rsid w:val="00D81ECC"/>
    <w:rsid w:val="00D95F6A"/>
    <w:rsid w:val="00E01867"/>
    <w:rsid w:val="00E714A2"/>
    <w:rsid w:val="00E7699C"/>
    <w:rsid w:val="00E8706F"/>
    <w:rsid w:val="00EA00F3"/>
    <w:rsid w:val="00FF3035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3D"/>
    <w:rPr>
      <w:sz w:val="24"/>
      <w:szCs w:val="24"/>
      <w:lang w:bidi="he-I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99"/>
    <w:rsid w:val="00100C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00C1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165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656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165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6568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6C192F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93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93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1551</Characters>
  <Application>Microsoft Macintosh Word</Application>
  <DocSecurity>0</DocSecurity>
  <Lines>12</Lines>
  <Paragraphs>3</Paragraphs>
  <ScaleCrop>false</ScaleCrop>
  <Company>FUJITSU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Office 2004 Test Drive User</dc:creator>
  <cp:keywords/>
  <dc:description/>
  <cp:lastModifiedBy>Colby Collge</cp:lastModifiedBy>
  <cp:revision>7</cp:revision>
  <cp:lastPrinted>2009-03-31T16:52:00Z</cp:lastPrinted>
  <dcterms:created xsi:type="dcterms:W3CDTF">2010-03-16T13:45:00Z</dcterms:created>
  <dcterms:modified xsi:type="dcterms:W3CDTF">2010-03-16T21:14:00Z</dcterms:modified>
</cp:coreProperties>
</file>